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CC3" w:rsidRDefault="00F83CC3" w:rsidP="00951624">
      <w:pPr>
        <w:rPr>
          <w:rFonts w:ascii="Arial Narrow" w:hAnsi="Arial Narrow"/>
          <w:b/>
          <w:sz w:val="20"/>
          <w:szCs w:val="20"/>
        </w:rPr>
      </w:pPr>
    </w:p>
    <w:p w:rsidR="00951624" w:rsidRDefault="00951624" w:rsidP="00951624">
      <w:pPr>
        <w:rPr>
          <w:rFonts w:ascii="Arial Narrow" w:hAnsi="Arial Narrow"/>
          <w:sz w:val="20"/>
          <w:szCs w:val="20"/>
        </w:rPr>
      </w:pPr>
      <w:r w:rsidRPr="0053453B">
        <w:rPr>
          <w:rFonts w:ascii="Arial Narrow" w:hAnsi="Arial Narrow"/>
          <w:b/>
          <w:sz w:val="20"/>
          <w:szCs w:val="20"/>
        </w:rPr>
        <w:t>Background</w:t>
      </w:r>
      <w:r w:rsidR="00C33472">
        <w:rPr>
          <w:rFonts w:ascii="Arial Narrow" w:hAnsi="Arial Narrow"/>
          <w:sz w:val="20"/>
          <w:szCs w:val="20"/>
        </w:rPr>
        <w:t xml:space="preserve">. </w:t>
      </w:r>
      <w:r w:rsidRPr="001C3011">
        <w:rPr>
          <w:rFonts w:ascii="Arial Narrow" w:hAnsi="Arial Narrow"/>
          <w:sz w:val="20"/>
          <w:szCs w:val="20"/>
        </w:rPr>
        <w:t>This disclosure is being provided to you because your advisor (“Advisor”) has recommended to</w:t>
      </w:r>
      <w:r w:rsidR="00254EB6">
        <w:rPr>
          <w:rFonts w:ascii="Arial Narrow" w:hAnsi="Arial Narrow"/>
          <w:sz w:val="20"/>
          <w:szCs w:val="20"/>
        </w:rPr>
        <w:t xml:space="preserve"> </w:t>
      </w:r>
      <w:r w:rsidRPr="001C3011">
        <w:rPr>
          <w:rFonts w:ascii="Arial Narrow" w:hAnsi="Arial Narrow"/>
          <w:sz w:val="20"/>
          <w:szCs w:val="20"/>
        </w:rPr>
        <w:t>you the purchase of an annuity contract (“Contract”) with funds from an IRA or other retirement</w:t>
      </w:r>
      <w:r w:rsidR="00C33472">
        <w:rPr>
          <w:rFonts w:ascii="Arial Narrow" w:hAnsi="Arial Narrow"/>
          <w:sz w:val="20"/>
          <w:szCs w:val="20"/>
        </w:rPr>
        <w:t xml:space="preserve"> </w:t>
      </w:r>
      <w:r w:rsidRPr="001C3011">
        <w:rPr>
          <w:rFonts w:ascii="Arial Narrow" w:hAnsi="Arial Narrow"/>
          <w:sz w:val="20"/>
          <w:szCs w:val="20"/>
        </w:rPr>
        <w:t>plan subject to Title I of the Employee Retirement Income Security Act of 1974, as amended</w:t>
      </w:r>
      <w:r w:rsidR="00C33472">
        <w:rPr>
          <w:rFonts w:ascii="Arial Narrow" w:hAnsi="Arial Narrow"/>
          <w:sz w:val="20"/>
          <w:szCs w:val="20"/>
        </w:rPr>
        <w:t xml:space="preserve"> </w:t>
      </w:r>
      <w:r w:rsidRPr="001C3011">
        <w:rPr>
          <w:rFonts w:ascii="Arial Narrow" w:hAnsi="Arial Narrow"/>
          <w:sz w:val="20"/>
          <w:szCs w:val="20"/>
        </w:rPr>
        <w:t>(“ERISA”). This disclosure provides important information for you to consider in determining</w:t>
      </w:r>
      <w:r w:rsidR="00C33472">
        <w:rPr>
          <w:rFonts w:ascii="Arial Narrow" w:hAnsi="Arial Narrow"/>
          <w:sz w:val="20"/>
          <w:szCs w:val="20"/>
        </w:rPr>
        <w:t xml:space="preserve"> </w:t>
      </w:r>
      <w:r w:rsidRPr="001C3011">
        <w:rPr>
          <w:rFonts w:ascii="Arial Narrow" w:hAnsi="Arial Narrow"/>
          <w:sz w:val="20"/>
          <w:szCs w:val="20"/>
        </w:rPr>
        <w:t>whether to purchase the recommended annuity contract with IRA or other assets subject to Title I</w:t>
      </w:r>
      <w:r w:rsidR="00C33472">
        <w:rPr>
          <w:rFonts w:ascii="Arial Narrow" w:hAnsi="Arial Narrow"/>
          <w:sz w:val="20"/>
          <w:szCs w:val="20"/>
        </w:rPr>
        <w:t xml:space="preserve"> </w:t>
      </w:r>
      <w:r w:rsidRPr="001C3011">
        <w:rPr>
          <w:rFonts w:ascii="Arial Narrow" w:hAnsi="Arial Narrow"/>
          <w:sz w:val="20"/>
          <w:szCs w:val="20"/>
        </w:rPr>
        <w:t>of ERISA. This information is also intended to satisfy the requirements and conditions of U.S.</w:t>
      </w:r>
      <w:r w:rsidR="00C33472">
        <w:rPr>
          <w:rFonts w:ascii="Arial Narrow" w:hAnsi="Arial Narrow"/>
          <w:sz w:val="20"/>
          <w:szCs w:val="20"/>
        </w:rPr>
        <w:t xml:space="preserve"> Department of Labor Prohibited Transaction </w:t>
      </w:r>
      <w:r w:rsidRPr="001C3011">
        <w:rPr>
          <w:rFonts w:ascii="Arial Narrow" w:hAnsi="Arial Narrow"/>
          <w:sz w:val="20"/>
          <w:szCs w:val="20"/>
        </w:rPr>
        <w:t>Exemption 84-24.</w:t>
      </w:r>
      <w:r w:rsidR="00C33472">
        <w:rPr>
          <w:rFonts w:ascii="Arial Narrow" w:hAnsi="Arial Narrow"/>
          <w:sz w:val="20"/>
          <w:szCs w:val="20"/>
        </w:rPr>
        <w:t xml:space="preserve"> </w:t>
      </w:r>
    </w:p>
    <w:p w:rsidR="00C33472" w:rsidRPr="001C3011" w:rsidRDefault="00C33472" w:rsidP="00951624">
      <w:pPr>
        <w:rPr>
          <w:rFonts w:ascii="Arial Narrow" w:hAnsi="Arial Narrow"/>
          <w:sz w:val="20"/>
          <w:szCs w:val="20"/>
        </w:rPr>
      </w:pPr>
    </w:p>
    <w:p w:rsidR="00951624" w:rsidRPr="001C3011" w:rsidRDefault="00951624" w:rsidP="00951624">
      <w:pPr>
        <w:rPr>
          <w:rFonts w:ascii="Arial Narrow" w:hAnsi="Arial Narrow"/>
          <w:sz w:val="20"/>
          <w:szCs w:val="20"/>
        </w:rPr>
      </w:pPr>
      <w:r w:rsidRPr="00C33472">
        <w:rPr>
          <w:rFonts w:ascii="Arial Narrow" w:hAnsi="Arial Narrow"/>
          <w:b/>
          <w:sz w:val="20"/>
          <w:szCs w:val="20"/>
        </w:rPr>
        <w:t>Required Disclosures Pursuant to PTE 84-24</w:t>
      </w:r>
      <w:r w:rsidR="00C33472">
        <w:rPr>
          <w:rFonts w:ascii="Arial Narrow" w:hAnsi="Arial Narrow"/>
          <w:sz w:val="20"/>
          <w:szCs w:val="20"/>
        </w:rPr>
        <w:t xml:space="preserve">. </w:t>
      </w:r>
      <w:r w:rsidRPr="001C3011">
        <w:rPr>
          <w:rFonts w:ascii="Arial Narrow" w:hAnsi="Arial Narrow"/>
          <w:sz w:val="20"/>
          <w:szCs w:val="20"/>
        </w:rPr>
        <w:t>Best Interest Standard. At the time of the recommendation, your Advisor’s advice to you is believed by the Advisor to be in your “best interest.” This means that the Advisor’s advice reflects the care, skill, prudence, and diligence under the circumstances then prevailing that a prudent person acting in a like capacity and familiar with such matters would use in the conduct of an enterprise of a like character and with like aims, based on your investment objectives, risk tolerance, financial</w:t>
      </w:r>
      <w:r w:rsidR="00254EB6">
        <w:rPr>
          <w:rFonts w:ascii="Arial Narrow" w:hAnsi="Arial Narrow"/>
          <w:sz w:val="20"/>
          <w:szCs w:val="20"/>
        </w:rPr>
        <w:t xml:space="preserve"> </w:t>
      </w:r>
      <w:r w:rsidRPr="001C3011">
        <w:rPr>
          <w:rFonts w:ascii="Arial Narrow" w:hAnsi="Arial Narrow"/>
          <w:sz w:val="20"/>
          <w:szCs w:val="20"/>
        </w:rPr>
        <w:t>circumstances, and needs, without regard to the financial or other interests of the Advisor.</w:t>
      </w:r>
    </w:p>
    <w:p w:rsidR="00951624" w:rsidRPr="001C3011" w:rsidRDefault="00951624" w:rsidP="00951624">
      <w:pPr>
        <w:rPr>
          <w:rFonts w:ascii="Arial Narrow" w:hAnsi="Arial Narrow"/>
          <w:sz w:val="20"/>
          <w:szCs w:val="20"/>
        </w:rPr>
      </w:pPr>
    </w:p>
    <w:p w:rsidR="00951624" w:rsidRPr="001C3011" w:rsidRDefault="00951624" w:rsidP="00951624">
      <w:pPr>
        <w:rPr>
          <w:rFonts w:ascii="Arial Narrow" w:hAnsi="Arial Narrow"/>
          <w:sz w:val="20"/>
          <w:szCs w:val="20"/>
        </w:rPr>
      </w:pPr>
      <w:r w:rsidRPr="00C33472">
        <w:rPr>
          <w:rFonts w:ascii="Arial Narrow" w:hAnsi="Arial Narrow"/>
          <w:b/>
          <w:sz w:val="20"/>
          <w:szCs w:val="20"/>
        </w:rPr>
        <w:t>Fees &amp; Charges.</w:t>
      </w:r>
      <w:r w:rsidRPr="001C3011">
        <w:rPr>
          <w:rFonts w:ascii="Arial Narrow" w:hAnsi="Arial Narrow"/>
          <w:sz w:val="20"/>
          <w:szCs w:val="20"/>
        </w:rPr>
        <w:t xml:space="preserve"> Any charges or fees which may be imposed under the recommended Contract, including any surrender charges or rider fees, in connection with the purchase, holding, exchange, termination, or sale have been disclosed to you in the form of product brochures or other materials produced by the insurance company issuing the Contract.</w:t>
      </w:r>
    </w:p>
    <w:p w:rsidR="00951624" w:rsidRPr="001C3011" w:rsidRDefault="00951624" w:rsidP="00951624">
      <w:pPr>
        <w:rPr>
          <w:rFonts w:ascii="Arial Narrow" w:hAnsi="Arial Narrow"/>
          <w:sz w:val="20"/>
          <w:szCs w:val="20"/>
        </w:rPr>
      </w:pPr>
    </w:p>
    <w:p w:rsidR="00951624" w:rsidRPr="001C3011" w:rsidRDefault="00951624" w:rsidP="00951624">
      <w:pPr>
        <w:rPr>
          <w:rFonts w:ascii="Arial Narrow" w:hAnsi="Arial Narrow"/>
          <w:sz w:val="20"/>
          <w:szCs w:val="20"/>
        </w:rPr>
      </w:pPr>
      <w:r w:rsidRPr="00C33472">
        <w:rPr>
          <w:rFonts w:ascii="Arial Narrow" w:hAnsi="Arial Narrow"/>
          <w:b/>
          <w:sz w:val="20"/>
          <w:szCs w:val="20"/>
        </w:rPr>
        <w:t>Reasonable Compensation.</w:t>
      </w:r>
      <w:r w:rsidRPr="001C3011">
        <w:rPr>
          <w:rFonts w:ascii="Arial Narrow" w:hAnsi="Arial Narrow"/>
          <w:sz w:val="20"/>
          <w:szCs w:val="20"/>
        </w:rPr>
        <w:t xml:space="preserve"> If you purchase the recommended product, the insurance company will pay the </w:t>
      </w:r>
      <w:r w:rsidR="00AB7C8E">
        <w:rPr>
          <w:rFonts w:ascii="Arial Narrow" w:hAnsi="Arial Narrow"/>
          <w:sz w:val="20"/>
          <w:szCs w:val="20"/>
        </w:rPr>
        <w:t>Agency/Advisor a commission of 7.00</w:t>
      </w:r>
      <w:r w:rsidRPr="001C3011">
        <w:rPr>
          <w:rFonts w:ascii="Arial Narrow" w:hAnsi="Arial Narrow"/>
          <w:sz w:val="20"/>
          <w:szCs w:val="20"/>
        </w:rPr>
        <w:t>% of the gross annual premium payment for the first year of the Contract; and</w:t>
      </w:r>
      <w:r w:rsidR="00AB7C8E">
        <w:rPr>
          <w:rFonts w:ascii="Arial Narrow" w:hAnsi="Arial Narrow"/>
          <w:sz w:val="20"/>
          <w:szCs w:val="20"/>
        </w:rPr>
        <w:t xml:space="preserve"> 1.00</w:t>
      </w:r>
      <w:r w:rsidRPr="001C3011">
        <w:rPr>
          <w:rFonts w:ascii="Arial Narrow" w:hAnsi="Arial Narrow"/>
          <w:sz w:val="20"/>
          <w:szCs w:val="20"/>
        </w:rPr>
        <w:t>% of the gross annual premium payments for 2 years after the first contract year.</w:t>
      </w:r>
      <w:r w:rsidR="00AB7C8E">
        <w:rPr>
          <w:rFonts w:ascii="Arial Narrow" w:hAnsi="Arial Narrow"/>
          <w:sz w:val="20"/>
          <w:szCs w:val="20"/>
        </w:rPr>
        <w:t xml:space="preserve"> The agency / advisor is responsible for all of the associated costs of marketing, office expenses, employee salaries, taxes, travel costs, health insurance and retireme</w:t>
      </w:r>
      <w:r w:rsidR="00D867BC">
        <w:rPr>
          <w:rFonts w:ascii="Arial Narrow" w:hAnsi="Arial Narrow"/>
          <w:sz w:val="20"/>
          <w:szCs w:val="20"/>
        </w:rPr>
        <w:t>nt plans, in addition, the agency</w:t>
      </w:r>
      <w:r w:rsidR="00AB7C8E">
        <w:rPr>
          <w:rFonts w:ascii="Arial Narrow" w:hAnsi="Arial Narrow"/>
          <w:sz w:val="20"/>
          <w:szCs w:val="20"/>
        </w:rPr>
        <w:t xml:space="preserve"> is responsible for meeting with its clients on a regular basis for the life of the contract (10+ years) without any further compensation. </w:t>
      </w:r>
      <w:r w:rsidR="00D867BC">
        <w:rPr>
          <w:rFonts w:ascii="Arial Narrow" w:hAnsi="Arial Narrow"/>
          <w:sz w:val="20"/>
          <w:szCs w:val="20"/>
        </w:rPr>
        <w:t>No commissions are deducted from your premium, 100% of your premium is applied to your contract; commissions are paid by the issuing insurance company.</w:t>
      </w:r>
    </w:p>
    <w:p w:rsidR="00951624" w:rsidRPr="001C3011" w:rsidRDefault="00951624" w:rsidP="00951624">
      <w:pPr>
        <w:rPr>
          <w:rFonts w:ascii="Arial Narrow" w:hAnsi="Arial Narrow"/>
          <w:sz w:val="20"/>
          <w:szCs w:val="20"/>
        </w:rPr>
      </w:pPr>
    </w:p>
    <w:p w:rsidR="00951624" w:rsidRPr="001C3011" w:rsidRDefault="00951624" w:rsidP="00951624">
      <w:pPr>
        <w:rPr>
          <w:rFonts w:ascii="Arial Narrow" w:hAnsi="Arial Narrow"/>
          <w:sz w:val="20"/>
          <w:szCs w:val="20"/>
        </w:rPr>
      </w:pPr>
      <w:r w:rsidRPr="00C33472">
        <w:rPr>
          <w:rFonts w:ascii="Arial Narrow" w:hAnsi="Arial Narrow"/>
          <w:b/>
          <w:sz w:val="20"/>
          <w:szCs w:val="20"/>
        </w:rPr>
        <w:t>Advisor Affiliations &amp; Limitations.</w:t>
      </w:r>
      <w:r w:rsidRPr="001C3011">
        <w:rPr>
          <w:rFonts w:ascii="Arial Narrow" w:hAnsi="Arial Narrow"/>
          <w:sz w:val="20"/>
          <w:szCs w:val="20"/>
        </w:rPr>
        <w:t xml:space="preserve"> Advisors may only sell the products of those insurance companies that have appointed them. Advisors may not be licensed to sell securities products. This limits the ability of advisors to recommend certain products to you.</w:t>
      </w:r>
    </w:p>
    <w:p w:rsidR="00951624" w:rsidRPr="001C3011" w:rsidRDefault="00951624" w:rsidP="00951624">
      <w:pPr>
        <w:rPr>
          <w:rFonts w:ascii="Arial Narrow" w:hAnsi="Arial Narrow"/>
          <w:sz w:val="20"/>
          <w:szCs w:val="20"/>
        </w:rPr>
      </w:pPr>
    </w:p>
    <w:p w:rsidR="0053453B" w:rsidRDefault="00951624" w:rsidP="00951624">
      <w:pPr>
        <w:rPr>
          <w:rFonts w:ascii="Arial Narrow" w:hAnsi="Arial Narrow"/>
          <w:sz w:val="20"/>
          <w:szCs w:val="20"/>
        </w:rPr>
      </w:pPr>
      <w:r w:rsidRPr="00C33472">
        <w:rPr>
          <w:rFonts w:ascii="Arial Narrow" w:hAnsi="Arial Narrow"/>
          <w:b/>
          <w:sz w:val="20"/>
          <w:szCs w:val="20"/>
        </w:rPr>
        <w:t>Material Conflicts of Interest.</w:t>
      </w:r>
      <w:r w:rsidR="00C33472">
        <w:rPr>
          <w:rFonts w:ascii="Arial Narrow" w:hAnsi="Arial Narrow"/>
          <w:b/>
          <w:sz w:val="20"/>
          <w:szCs w:val="20"/>
        </w:rPr>
        <w:t xml:space="preserve"> </w:t>
      </w:r>
      <w:r w:rsidRPr="001C3011">
        <w:rPr>
          <w:rFonts w:ascii="Arial Narrow" w:hAnsi="Arial Narrow"/>
          <w:sz w:val="20"/>
          <w:szCs w:val="20"/>
        </w:rPr>
        <w:t>Your Advisor has a financial interest in the transaction recommended, which could affect his or her best judgment as a fiduciary when recommending the transaction to you. The following are potential Material Conflicts of Interest advisors may experience in providing investment advice: o Receipt of Commission: Insurance companies pay advisors a commission at the time you pay a premium to establish a contract, and may also pay commissions at the time of any subsequent renewal or additional deposits made to the contract.</w:t>
      </w:r>
      <w:r w:rsidR="00C33472">
        <w:rPr>
          <w:rFonts w:ascii="Arial Narrow" w:hAnsi="Arial Narrow"/>
          <w:sz w:val="20"/>
          <w:szCs w:val="20"/>
        </w:rPr>
        <w:t xml:space="preserve"> </w:t>
      </w:r>
    </w:p>
    <w:p w:rsidR="00FA0534" w:rsidRDefault="00FA0534" w:rsidP="00951624">
      <w:pPr>
        <w:rPr>
          <w:rFonts w:ascii="Arial Narrow" w:hAnsi="Arial Narrow"/>
          <w:b/>
          <w:sz w:val="20"/>
          <w:szCs w:val="20"/>
        </w:rPr>
      </w:pPr>
    </w:p>
    <w:p w:rsidR="00951624" w:rsidRPr="001C3011" w:rsidRDefault="00951624" w:rsidP="00951624">
      <w:pPr>
        <w:rPr>
          <w:rFonts w:ascii="Arial Narrow" w:hAnsi="Arial Narrow"/>
          <w:sz w:val="20"/>
          <w:szCs w:val="20"/>
        </w:rPr>
      </w:pPr>
      <w:r w:rsidRPr="00C33472">
        <w:rPr>
          <w:rFonts w:ascii="Arial Narrow" w:hAnsi="Arial Narrow"/>
          <w:b/>
          <w:sz w:val="20"/>
          <w:szCs w:val="20"/>
        </w:rPr>
        <w:t>Receipt of Other Incentives:</w:t>
      </w:r>
      <w:r w:rsidRPr="001C3011">
        <w:rPr>
          <w:rFonts w:ascii="Arial Narrow" w:hAnsi="Arial Narrow"/>
          <w:sz w:val="20"/>
          <w:szCs w:val="20"/>
        </w:rPr>
        <w:t xml:space="preserve"> Insurance companies, wholesalers, or distributors</w:t>
      </w:r>
      <w:bookmarkStart w:id="0" w:name="_GoBack"/>
      <w:bookmarkEnd w:id="0"/>
      <w:r w:rsidR="00C33472">
        <w:rPr>
          <w:rFonts w:ascii="Arial Narrow" w:hAnsi="Arial Narrow"/>
          <w:sz w:val="20"/>
          <w:szCs w:val="20"/>
        </w:rPr>
        <w:t xml:space="preserve"> </w:t>
      </w:r>
      <w:r w:rsidRPr="001C3011">
        <w:rPr>
          <w:rFonts w:ascii="Arial Narrow" w:hAnsi="Arial Narrow"/>
          <w:sz w:val="20"/>
          <w:szCs w:val="20"/>
        </w:rPr>
        <w:t>may offer advisors financial incentives, including, but not limited to: gifts, meals,</w:t>
      </w:r>
      <w:r w:rsidR="00C33472">
        <w:rPr>
          <w:rFonts w:ascii="Arial Narrow" w:hAnsi="Arial Narrow"/>
          <w:sz w:val="20"/>
          <w:szCs w:val="20"/>
        </w:rPr>
        <w:t xml:space="preserve"> </w:t>
      </w:r>
      <w:r w:rsidRPr="001C3011">
        <w:rPr>
          <w:rFonts w:ascii="Arial Narrow" w:hAnsi="Arial Narrow"/>
          <w:sz w:val="20"/>
          <w:szCs w:val="20"/>
        </w:rPr>
        <w:t>or entertainment of reasonable value; reimbursement for training, marketing,</w:t>
      </w:r>
      <w:r w:rsidR="00C33472">
        <w:rPr>
          <w:rFonts w:ascii="Arial Narrow" w:hAnsi="Arial Narrow"/>
          <w:sz w:val="20"/>
          <w:szCs w:val="20"/>
        </w:rPr>
        <w:t xml:space="preserve"> </w:t>
      </w:r>
      <w:r w:rsidRPr="001C3011">
        <w:rPr>
          <w:rFonts w:ascii="Arial Narrow" w:hAnsi="Arial Narrow"/>
          <w:sz w:val="20"/>
          <w:szCs w:val="20"/>
        </w:rPr>
        <w:t>educational efforts, advertising, or travel expenses to insurance company sponsored</w:t>
      </w:r>
      <w:r w:rsidR="00C33472">
        <w:rPr>
          <w:rFonts w:ascii="Arial Narrow" w:hAnsi="Arial Narrow"/>
          <w:sz w:val="20"/>
          <w:szCs w:val="20"/>
        </w:rPr>
        <w:t xml:space="preserve"> </w:t>
      </w:r>
      <w:r w:rsidRPr="001C3011">
        <w:rPr>
          <w:rFonts w:ascii="Arial Narrow" w:hAnsi="Arial Narrow"/>
          <w:sz w:val="20"/>
          <w:szCs w:val="20"/>
        </w:rPr>
        <w:t>conferences or events; or participation in profit sharing plans or bonus</w:t>
      </w:r>
      <w:r w:rsidR="00C33472">
        <w:rPr>
          <w:rFonts w:ascii="Arial Narrow" w:hAnsi="Arial Narrow"/>
          <w:sz w:val="20"/>
          <w:szCs w:val="20"/>
        </w:rPr>
        <w:t xml:space="preserve"> </w:t>
      </w:r>
      <w:r w:rsidRPr="001C3011">
        <w:rPr>
          <w:rFonts w:ascii="Arial Narrow" w:hAnsi="Arial Narrow"/>
          <w:sz w:val="20"/>
          <w:szCs w:val="20"/>
        </w:rPr>
        <w:t>programs.</w:t>
      </w:r>
      <w:r w:rsidR="00C33472">
        <w:rPr>
          <w:rFonts w:ascii="Arial Narrow" w:hAnsi="Arial Narrow"/>
          <w:sz w:val="20"/>
          <w:szCs w:val="20"/>
        </w:rPr>
        <w:t xml:space="preserve"> </w:t>
      </w:r>
    </w:p>
    <w:p w:rsidR="00951624" w:rsidRPr="001C3011" w:rsidRDefault="00951624" w:rsidP="00951624">
      <w:pPr>
        <w:rPr>
          <w:rFonts w:ascii="Arial Narrow" w:hAnsi="Arial Narrow"/>
          <w:sz w:val="20"/>
          <w:szCs w:val="20"/>
        </w:rPr>
      </w:pPr>
    </w:p>
    <w:p w:rsidR="00951624" w:rsidRPr="001C3011" w:rsidRDefault="00951624" w:rsidP="00951624">
      <w:pPr>
        <w:rPr>
          <w:rFonts w:ascii="Arial Narrow" w:hAnsi="Arial Narrow"/>
          <w:sz w:val="20"/>
          <w:szCs w:val="20"/>
        </w:rPr>
      </w:pPr>
      <w:r w:rsidRPr="00C33472">
        <w:rPr>
          <w:rFonts w:ascii="Arial Narrow" w:hAnsi="Arial Narrow"/>
          <w:b/>
          <w:sz w:val="20"/>
          <w:szCs w:val="20"/>
        </w:rPr>
        <w:t>Rollover Recommendations:</w:t>
      </w:r>
      <w:r w:rsidRPr="001C3011">
        <w:rPr>
          <w:rFonts w:ascii="Arial Narrow" w:hAnsi="Arial Narrow"/>
          <w:sz w:val="20"/>
          <w:szCs w:val="20"/>
        </w:rPr>
        <w:t xml:space="preserve"> Advisors have a conflict of interest in recommending you roll over an employer-sponsored retirement plan or IRA to another IRA, because the advisor will earn a commission if you roll over your assets, but would not earn a </w:t>
      </w:r>
      <w:r w:rsidR="00C63F64">
        <w:rPr>
          <w:rFonts w:ascii="Arial Narrow" w:hAnsi="Arial Narrow"/>
          <w:sz w:val="20"/>
          <w:szCs w:val="20"/>
        </w:rPr>
        <w:t xml:space="preserve">fee </w:t>
      </w:r>
      <w:r w:rsidRPr="001C3011">
        <w:rPr>
          <w:rFonts w:ascii="Arial Narrow" w:hAnsi="Arial Narrow"/>
          <w:sz w:val="20"/>
          <w:szCs w:val="20"/>
        </w:rPr>
        <w:t>if you did not.</w:t>
      </w:r>
    </w:p>
    <w:p w:rsidR="00C33472" w:rsidRDefault="00C33472" w:rsidP="00951624">
      <w:pPr>
        <w:rPr>
          <w:rFonts w:ascii="Arial Narrow" w:hAnsi="Arial Narrow"/>
          <w:b/>
          <w:sz w:val="20"/>
          <w:szCs w:val="20"/>
        </w:rPr>
      </w:pPr>
    </w:p>
    <w:p w:rsidR="00951624" w:rsidRPr="001C3011" w:rsidRDefault="00951624" w:rsidP="00951624">
      <w:pPr>
        <w:rPr>
          <w:rFonts w:ascii="Arial Narrow" w:hAnsi="Arial Narrow"/>
          <w:sz w:val="20"/>
          <w:szCs w:val="20"/>
        </w:rPr>
      </w:pPr>
      <w:r w:rsidRPr="00C33472">
        <w:rPr>
          <w:rFonts w:ascii="Arial Narrow" w:hAnsi="Arial Narrow"/>
          <w:b/>
          <w:sz w:val="20"/>
          <w:szCs w:val="20"/>
        </w:rPr>
        <w:t>Product Recommendations:</w:t>
      </w:r>
      <w:r w:rsidRPr="001C3011">
        <w:rPr>
          <w:rFonts w:ascii="Arial Narrow" w:hAnsi="Arial Narrow"/>
          <w:sz w:val="20"/>
          <w:szCs w:val="20"/>
        </w:rPr>
        <w:t xml:space="preserve"> Recommending an annuity contract may be a conflict</w:t>
      </w:r>
      <w:r w:rsidR="00C33472">
        <w:rPr>
          <w:rFonts w:ascii="Arial Narrow" w:hAnsi="Arial Narrow"/>
          <w:sz w:val="20"/>
          <w:szCs w:val="20"/>
        </w:rPr>
        <w:t xml:space="preserve"> </w:t>
      </w:r>
      <w:r w:rsidRPr="001C3011">
        <w:rPr>
          <w:rFonts w:ascii="Arial Narrow" w:hAnsi="Arial Narrow"/>
          <w:sz w:val="20"/>
          <w:szCs w:val="20"/>
        </w:rPr>
        <w:t>of interest, as the commissions paid on annuities are generally higher than those</w:t>
      </w:r>
      <w:r w:rsidR="00C33472">
        <w:rPr>
          <w:rFonts w:ascii="Arial Narrow" w:hAnsi="Arial Narrow"/>
          <w:sz w:val="20"/>
          <w:szCs w:val="20"/>
        </w:rPr>
        <w:t xml:space="preserve"> </w:t>
      </w:r>
      <w:r w:rsidRPr="001C3011">
        <w:rPr>
          <w:rFonts w:ascii="Arial Narrow" w:hAnsi="Arial Narrow"/>
          <w:sz w:val="20"/>
          <w:szCs w:val="20"/>
        </w:rPr>
        <w:t>paid in connection with general securities or other non-insurance products.</w:t>
      </w:r>
      <w:r w:rsidR="00C33472">
        <w:rPr>
          <w:rFonts w:ascii="Arial Narrow" w:hAnsi="Arial Narrow"/>
          <w:sz w:val="20"/>
          <w:szCs w:val="20"/>
        </w:rPr>
        <w:t xml:space="preserve"> </w:t>
      </w:r>
      <w:r w:rsidRPr="001C3011">
        <w:rPr>
          <w:rFonts w:ascii="Arial Narrow" w:hAnsi="Arial Narrow"/>
          <w:sz w:val="20"/>
          <w:szCs w:val="20"/>
        </w:rPr>
        <w:t>In addition to the Material Conflicts of Interest listed above, your Advisor also has the following conflicts of interest:</w:t>
      </w:r>
      <w:r w:rsidR="00521F97">
        <w:rPr>
          <w:rFonts w:ascii="Arial Narrow" w:hAnsi="Arial Narrow"/>
          <w:sz w:val="20"/>
          <w:szCs w:val="20"/>
        </w:rPr>
        <w:t xml:space="preserve"> </w:t>
      </w:r>
      <w:r w:rsidRPr="001C3011">
        <w:rPr>
          <w:rFonts w:ascii="Arial Narrow" w:hAnsi="Arial Narrow"/>
          <w:sz w:val="20"/>
          <w:szCs w:val="20"/>
        </w:rPr>
        <w:t>____________</w:t>
      </w:r>
      <w:r w:rsidR="00254EB6">
        <w:rPr>
          <w:rFonts w:ascii="Arial Narrow" w:hAnsi="Arial Narrow"/>
          <w:sz w:val="20"/>
          <w:szCs w:val="20"/>
        </w:rPr>
        <w:t>_________________________</w:t>
      </w:r>
      <w:r w:rsidRPr="001C3011">
        <w:rPr>
          <w:rFonts w:ascii="Arial Narrow" w:hAnsi="Arial Narrow"/>
          <w:sz w:val="20"/>
          <w:szCs w:val="20"/>
        </w:rPr>
        <w:t>________</w:t>
      </w:r>
      <w:r w:rsidR="00254EB6">
        <w:rPr>
          <w:rFonts w:ascii="Arial Narrow" w:hAnsi="Arial Narrow"/>
          <w:sz w:val="20"/>
          <w:szCs w:val="20"/>
        </w:rPr>
        <w:t>.</w:t>
      </w:r>
    </w:p>
    <w:p w:rsidR="00951624" w:rsidRPr="001C3011" w:rsidRDefault="00951624" w:rsidP="00951624">
      <w:pPr>
        <w:rPr>
          <w:rFonts w:ascii="Arial Narrow" w:hAnsi="Arial Narrow"/>
          <w:sz w:val="20"/>
          <w:szCs w:val="20"/>
        </w:rPr>
      </w:pPr>
    </w:p>
    <w:p w:rsidR="00254EB6" w:rsidRDefault="00E345C6" w:rsidP="00951624">
      <w:pPr>
        <w:rPr>
          <w:rFonts w:ascii="Arial Narrow" w:hAnsi="Arial Narrow"/>
          <w:i/>
          <w:sz w:val="20"/>
          <w:szCs w:val="20"/>
        </w:rPr>
      </w:pPr>
      <w:r>
        <w:rPr>
          <w:rFonts w:ascii="Arial Narrow" w:hAnsi="Arial Narrow"/>
          <w:i/>
          <w:sz w:val="20"/>
          <w:szCs w:val="20"/>
        </w:rPr>
        <w:t xml:space="preserve">Advisor </w:t>
      </w:r>
      <w:r w:rsidR="00951624" w:rsidRPr="00254EB6">
        <w:rPr>
          <w:rFonts w:ascii="Arial Narrow" w:hAnsi="Arial Narrow"/>
          <w:i/>
          <w:sz w:val="20"/>
          <w:szCs w:val="20"/>
        </w:rPr>
        <w:t>Acknowledgement of Disclosure</w:t>
      </w:r>
    </w:p>
    <w:p w:rsidR="00D867BC" w:rsidRDefault="00D867BC" w:rsidP="00951624">
      <w:pPr>
        <w:rPr>
          <w:rFonts w:ascii="Arial Narrow" w:hAnsi="Arial Narrow"/>
          <w:sz w:val="20"/>
          <w:szCs w:val="20"/>
        </w:rPr>
      </w:pPr>
    </w:p>
    <w:p w:rsidR="00951624" w:rsidRPr="001C3011" w:rsidRDefault="00951624" w:rsidP="00951624">
      <w:pPr>
        <w:rPr>
          <w:rFonts w:ascii="Arial Narrow" w:hAnsi="Arial Narrow"/>
          <w:sz w:val="20"/>
          <w:szCs w:val="20"/>
        </w:rPr>
      </w:pPr>
      <w:r w:rsidRPr="001C3011">
        <w:rPr>
          <w:rFonts w:ascii="Arial Narrow" w:hAnsi="Arial Narrow"/>
          <w:sz w:val="20"/>
          <w:szCs w:val="20"/>
        </w:rPr>
        <w:t>___________________________________________</w:t>
      </w:r>
      <w:r w:rsidR="007330B7">
        <w:rPr>
          <w:rFonts w:ascii="Arial Narrow" w:hAnsi="Arial Narrow"/>
          <w:sz w:val="20"/>
          <w:szCs w:val="20"/>
        </w:rPr>
        <w:t>____________</w:t>
      </w:r>
      <w:r w:rsidRPr="001C3011">
        <w:rPr>
          <w:rFonts w:ascii="Arial Narrow" w:hAnsi="Arial Narrow"/>
          <w:sz w:val="20"/>
          <w:szCs w:val="20"/>
        </w:rPr>
        <w:t>_</w:t>
      </w:r>
      <w:r w:rsidR="007330B7">
        <w:rPr>
          <w:rFonts w:ascii="Arial Narrow" w:hAnsi="Arial Narrow"/>
          <w:sz w:val="20"/>
          <w:szCs w:val="20"/>
        </w:rPr>
        <w:t>______</w:t>
      </w:r>
      <w:r w:rsidRPr="001C3011">
        <w:rPr>
          <w:rFonts w:ascii="Arial Narrow" w:hAnsi="Arial Narrow"/>
          <w:sz w:val="20"/>
          <w:szCs w:val="20"/>
        </w:rPr>
        <w:tab/>
      </w:r>
      <w:r w:rsidR="007330B7">
        <w:rPr>
          <w:rFonts w:ascii="Arial Narrow" w:hAnsi="Arial Narrow"/>
          <w:sz w:val="20"/>
          <w:szCs w:val="20"/>
        </w:rPr>
        <w:tab/>
      </w:r>
      <w:r w:rsidRPr="001C3011">
        <w:rPr>
          <w:rFonts w:ascii="Arial Narrow" w:hAnsi="Arial Narrow"/>
          <w:sz w:val="20"/>
          <w:szCs w:val="20"/>
        </w:rPr>
        <w:t>_____________________</w:t>
      </w:r>
    </w:p>
    <w:p w:rsidR="00951624" w:rsidRPr="001C3011" w:rsidRDefault="00951624" w:rsidP="00951624">
      <w:pPr>
        <w:rPr>
          <w:rFonts w:ascii="Arial Narrow" w:hAnsi="Arial Narrow"/>
          <w:sz w:val="20"/>
          <w:szCs w:val="20"/>
        </w:rPr>
      </w:pPr>
      <w:r w:rsidRPr="001C3011">
        <w:rPr>
          <w:rFonts w:ascii="Arial Narrow" w:hAnsi="Arial Narrow"/>
          <w:sz w:val="20"/>
          <w:szCs w:val="20"/>
        </w:rPr>
        <w:tab/>
      </w:r>
      <w:r w:rsidRPr="001C3011">
        <w:rPr>
          <w:rFonts w:ascii="Arial Narrow" w:hAnsi="Arial Narrow"/>
          <w:sz w:val="20"/>
          <w:szCs w:val="20"/>
        </w:rPr>
        <w:tab/>
      </w:r>
      <w:r w:rsidRPr="001C3011">
        <w:rPr>
          <w:rFonts w:ascii="Arial Narrow" w:hAnsi="Arial Narrow"/>
          <w:sz w:val="20"/>
          <w:szCs w:val="20"/>
        </w:rPr>
        <w:tab/>
      </w:r>
      <w:r w:rsidRPr="001C3011">
        <w:rPr>
          <w:rFonts w:ascii="Arial Narrow" w:hAnsi="Arial Narrow"/>
          <w:sz w:val="20"/>
          <w:szCs w:val="20"/>
        </w:rPr>
        <w:tab/>
      </w:r>
      <w:r w:rsidRPr="001C3011">
        <w:rPr>
          <w:rFonts w:ascii="Arial Narrow" w:hAnsi="Arial Narrow"/>
          <w:sz w:val="20"/>
          <w:szCs w:val="20"/>
        </w:rPr>
        <w:tab/>
      </w:r>
      <w:r w:rsidR="007330B7">
        <w:rPr>
          <w:rFonts w:ascii="Arial Narrow" w:hAnsi="Arial Narrow"/>
          <w:sz w:val="20"/>
          <w:szCs w:val="20"/>
        </w:rPr>
        <w:tab/>
      </w:r>
      <w:r w:rsidR="007330B7">
        <w:rPr>
          <w:rFonts w:ascii="Arial Narrow" w:hAnsi="Arial Narrow"/>
          <w:sz w:val="20"/>
          <w:szCs w:val="20"/>
        </w:rPr>
        <w:tab/>
      </w:r>
      <w:r w:rsidR="007A63E0">
        <w:rPr>
          <w:rFonts w:ascii="Arial Narrow" w:hAnsi="Arial Narrow"/>
          <w:sz w:val="20"/>
          <w:szCs w:val="20"/>
        </w:rPr>
        <w:tab/>
      </w:r>
      <w:r w:rsidR="007A63E0">
        <w:rPr>
          <w:rFonts w:ascii="Arial Narrow" w:hAnsi="Arial Narrow"/>
          <w:sz w:val="20"/>
          <w:szCs w:val="20"/>
        </w:rPr>
        <w:tab/>
      </w:r>
      <w:r w:rsidRPr="001C3011">
        <w:rPr>
          <w:rFonts w:ascii="Arial Narrow" w:hAnsi="Arial Narrow"/>
          <w:sz w:val="20"/>
          <w:szCs w:val="20"/>
        </w:rPr>
        <w:t>Date</w:t>
      </w:r>
    </w:p>
    <w:p w:rsidR="00951624" w:rsidRPr="001C3011" w:rsidRDefault="00951624" w:rsidP="00951624">
      <w:pPr>
        <w:rPr>
          <w:rFonts w:ascii="Arial Narrow" w:hAnsi="Arial Narrow"/>
          <w:sz w:val="20"/>
          <w:szCs w:val="20"/>
        </w:rPr>
      </w:pPr>
    </w:p>
    <w:p w:rsidR="00254EB6" w:rsidRDefault="00E345C6" w:rsidP="00951624">
      <w:pPr>
        <w:rPr>
          <w:rFonts w:ascii="Arial Narrow" w:hAnsi="Arial Narrow"/>
          <w:i/>
          <w:sz w:val="20"/>
          <w:szCs w:val="20"/>
        </w:rPr>
      </w:pPr>
      <w:r>
        <w:rPr>
          <w:rFonts w:ascii="Arial Narrow" w:hAnsi="Arial Narrow"/>
          <w:i/>
          <w:sz w:val="20"/>
          <w:szCs w:val="20"/>
        </w:rPr>
        <w:t xml:space="preserve">Owner </w:t>
      </w:r>
      <w:r w:rsidR="00951624" w:rsidRPr="00254EB6">
        <w:rPr>
          <w:rFonts w:ascii="Arial Narrow" w:hAnsi="Arial Narrow"/>
          <w:i/>
          <w:sz w:val="20"/>
          <w:szCs w:val="20"/>
        </w:rPr>
        <w:t>Acknowledgement of Disclosure and Approval of Transaction</w:t>
      </w:r>
    </w:p>
    <w:p w:rsidR="00521F97" w:rsidRDefault="00521F97" w:rsidP="00951624">
      <w:pPr>
        <w:rPr>
          <w:rFonts w:ascii="Arial Narrow" w:hAnsi="Arial Narrow"/>
          <w:sz w:val="20"/>
          <w:szCs w:val="20"/>
        </w:rPr>
      </w:pPr>
    </w:p>
    <w:p w:rsidR="00951624" w:rsidRPr="001C3011" w:rsidRDefault="00951624" w:rsidP="00951624">
      <w:pPr>
        <w:rPr>
          <w:rFonts w:ascii="Arial Narrow" w:hAnsi="Arial Narrow"/>
          <w:sz w:val="20"/>
          <w:szCs w:val="20"/>
        </w:rPr>
      </w:pPr>
      <w:r w:rsidRPr="001C3011">
        <w:rPr>
          <w:rFonts w:ascii="Arial Narrow" w:hAnsi="Arial Narrow"/>
          <w:sz w:val="20"/>
          <w:szCs w:val="20"/>
        </w:rPr>
        <w:t>________________________________________</w:t>
      </w:r>
      <w:r w:rsidR="007330B7">
        <w:rPr>
          <w:rFonts w:ascii="Arial Narrow" w:hAnsi="Arial Narrow"/>
          <w:sz w:val="20"/>
          <w:szCs w:val="20"/>
        </w:rPr>
        <w:t>__________________</w:t>
      </w:r>
      <w:r w:rsidRPr="001C3011">
        <w:rPr>
          <w:rFonts w:ascii="Arial Narrow" w:hAnsi="Arial Narrow"/>
          <w:sz w:val="20"/>
          <w:szCs w:val="20"/>
        </w:rPr>
        <w:t>____</w:t>
      </w:r>
      <w:r w:rsidR="00C33472">
        <w:rPr>
          <w:rFonts w:ascii="Arial Narrow" w:hAnsi="Arial Narrow"/>
          <w:sz w:val="20"/>
          <w:szCs w:val="20"/>
        </w:rPr>
        <w:tab/>
        <w:t xml:space="preserve">   </w:t>
      </w:r>
      <w:r w:rsidR="007330B7">
        <w:rPr>
          <w:rFonts w:ascii="Arial Narrow" w:hAnsi="Arial Narrow"/>
          <w:sz w:val="20"/>
          <w:szCs w:val="20"/>
        </w:rPr>
        <w:tab/>
      </w:r>
      <w:r w:rsidRPr="001C3011">
        <w:rPr>
          <w:rFonts w:ascii="Arial Narrow" w:hAnsi="Arial Narrow"/>
          <w:sz w:val="20"/>
          <w:szCs w:val="20"/>
        </w:rPr>
        <w:t>_</w:t>
      </w:r>
      <w:r w:rsidR="00456CD6">
        <w:rPr>
          <w:rFonts w:ascii="Arial Narrow" w:hAnsi="Arial Narrow"/>
          <w:sz w:val="20"/>
          <w:szCs w:val="20"/>
        </w:rPr>
        <w:t>________</w:t>
      </w:r>
      <w:r w:rsidRPr="001C3011">
        <w:rPr>
          <w:rFonts w:ascii="Arial Narrow" w:hAnsi="Arial Narrow"/>
          <w:sz w:val="20"/>
          <w:szCs w:val="20"/>
        </w:rPr>
        <w:t>____________</w:t>
      </w:r>
    </w:p>
    <w:p w:rsidR="00951624" w:rsidRPr="001C3011" w:rsidRDefault="00951624" w:rsidP="00951624">
      <w:pPr>
        <w:rPr>
          <w:rFonts w:ascii="Arial Narrow" w:hAnsi="Arial Narrow"/>
          <w:sz w:val="20"/>
          <w:szCs w:val="20"/>
        </w:rPr>
      </w:pPr>
      <w:r w:rsidRPr="001C3011">
        <w:rPr>
          <w:rFonts w:ascii="Arial Narrow" w:hAnsi="Arial Narrow"/>
          <w:sz w:val="20"/>
          <w:szCs w:val="20"/>
        </w:rPr>
        <w:t>Signature</w:t>
      </w:r>
      <w:r w:rsidRPr="001C3011">
        <w:rPr>
          <w:rFonts w:ascii="Arial Narrow" w:hAnsi="Arial Narrow"/>
          <w:sz w:val="20"/>
          <w:szCs w:val="20"/>
        </w:rPr>
        <w:tab/>
      </w:r>
      <w:r w:rsidRPr="001C3011">
        <w:rPr>
          <w:rFonts w:ascii="Arial Narrow" w:hAnsi="Arial Narrow"/>
          <w:sz w:val="20"/>
          <w:szCs w:val="20"/>
        </w:rPr>
        <w:tab/>
      </w:r>
      <w:r w:rsidRPr="001C3011">
        <w:rPr>
          <w:rFonts w:ascii="Arial Narrow" w:hAnsi="Arial Narrow"/>
          <w:sz w:val="20"/>
          <w:szCs w:val="20"/>
        </w:rPr>
        <w:tab/>
      </w:r>
      <w:r w:rsidRPr="001C3011">
        <w:rPr>
          <w:rFonts w:ascii="Arial Narrow" w:hAnsi="Arial Narrow"/>
          <w:sz w:val="20"/>
          <w:szCs w:val="20"/>
        </w:rPr>
        <w:tab/>
      </w:r>
      <w:r w:rsidRPr="001C3011">
        <w:rPr>
          <w:rFonts w:ascii="Arial Narrow" w:hAnsi="Arial Narrow"/>
          <w:sz w:val="20"/>
          <w:szCs w:val="20"/>
        </w:rPr>
        <w:tab/>
      </w:r>
      <w:r w:rsidRPr="001C3011">
        <w:rPr>
          <w:rFonts w:ascii="Arial Narrow" w:hAnsi="Arial Narrow"/>
          <w:sz w:val="20"/>
          <w:szCs w:val="20"/>
        </w:rPr>
        <w:tab/>
      </w:r>
      <w:r w:rsidR="00C33472">
        <w:rPr>
          <w:rFonts w:ascii="Arial Narrow" w:hAnsi="Arial Narrow"/>
          <w:sz w:val="20"/>
          <w:szCs w:val="20"/>
        </w:rPr>
        <w:tab/>
      </w:r>
      <w:r w:rsidR="007330B7">
        <w:rPr>
          <w:rFonts w:ascii="Arial Narrow" w:hAnsi="Arial Narrow"/>
          <w:sz w:val="20"/>
          <w:szCs w:val="20"/>
        </w:rPr>
        <w:tab/>
      </w:r>
      <w:r w:rsidR="007330B7">
        <w:rPr>
          <w:rFonts w:ascii="Arial Narrow" w:hAnsi="Arial Narrow"/>
          <w:sz w:val="20"/>
          <w:szCs w:val="20"/>
        </w:rPr>
        <w:tab/>
      </w:r>
      <w:r w:rsidRPr="001C3011">
        <w:rPr>
          <w:rFonts w:ascii="Arial Narrow" w:hAnsi="Arial Narrow"/>
          <w:sz w:val="20"/>
          <w:szCs w:val="20"/>
        </w:rPr>
        <w:t>Date</w:t>
      </w:r>
    </w:p>
    <w:sectPr w:rsidR="00951624" w:rsidRPr="001C3011" w:rsidSect="00FA0534">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34" w:rsidRDefault="00917234" w:rsidP="00C33472">
      <w:r>
        <w:separator/>
      </w:r>
    </w:p>
  </w:endnote>
  <w:endnote w:type="continuationSeparator" w:id="0">
    <w:p w:rsidR="00917234" w:rsidRDefault="00917234" w:rsidP="00C3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4A" w:rsidRPr="00E0444A" w:rsidRDefault="00E0444A">
    <w:pPr>
      <w:pStyle w:val="Footer"/>
      <w:rPr>
        <w:rFonts w:ascii="Arial Narrow" w:hAnsi="Arial Narrow"/>
        <w:sz w:val="16"/>
        <w:szCs w:val="16"/>
      </w:rPr>
    </w:pPr>
    <w:r w:rsidRPr="00E0444A">
      <w:rPr>
        <w:rFonts w:ascii="Arial Narrow" w:hAnsi="Arial Narrow"/>
        <w:sz w:val="16"/>
        <w:szCs w:val="16"/>
      </w:rPr>
      <w:t xml:space="preserve">FCG </w:t>
    </w:r>
    <w:r>
      <w:rPr>
        <w:rFonts w:ascii="Arial Narrow" w:hAnsi="Arial Narrow"/>
        <w:sz w:val="16"/>
        <w:szCs w:val="16"/>
      </w:rPr>
      <w:t xml:space="preserve">/ </w:t>
    </w:r>
    <w:r w:rsidR="009557AE">
      <w:rPr>
        <w:rFonts w:ascii="Arial Narrow" w:hAnsi="Arial Narrow"/>
        <w:sz w:val="16"/>
        <w:szCs w:val="16"/>
      </w:rPr>
      <w:t>PTE 84</w:t>
    </w:r>
    <w:r w:rsidRPr="00E0444A">
      <w:rPr>
        <w:rFonts w:ascii="Arial Narrow" w:hAnsi="Arial Narrow"/>
        <w:sz w:val="16"/>
        <w:szCs w:val="16"/>
      </w:rPr>
      <w:t xml:space="preserve">-24 </w:t>
    </w:r>
    <w:proofErr w:type="gramStart"/>
    <w:r w:rsidRPr="00E0444A">
      <w:rPr>
        <w:rFonts w:ascii="Arial Narrow" w:hAnsi="Arial Narrow"/>
        <w:sz w:val="16"/>
        <w:szCs w:val="16"/>
      </w:rPr>
      <w:t>2017</w:t>
    </w:r>
    <w:r w:rsidR="00D867BC">
      <w:rPr>
        <w:rFonts w:ascii="Arial Narrow" w:hAnsi="Arial Narrow"/>
        <w:sz w:val="16"/>
        <w:szCs w:val="16"/>
      </w:rPr>
      <w:t xml:space="preserve">  Retirement</w:t>
    </w:r>
    <w:proofErr w:type="gramEnd"/>
    <w:r w:rsidR="00D867BC">
      <w:rPr>
        <w:rFonts w:ascii="Arial Narrow" w:hAnsi="Arial Narrow"/>
        <w:sz w:val="16"/>
        <w:szCs w:val="16"/>
      </w:rPr>
      <w:t xml:space="preserve"> Gold, Bonus Gold (0-78).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34" w:rsidRDefault="00917234" w:rsidP="00C33472">
      <w:r>
        <w:separator/>
      </w:r>
    </w:p>
  </w:footnote>
  <w:footnote w:type="continuationSeparator" w:id="0">
    <w:p w:rsidR="00917234" w:rsidRDefault="00917234" w:rsidP="00C33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3B" w:rsidRDefault="00AB7C8E">
    <w:pPr>
      <w:pStyle w:val="Header"/>
      <w:rPr>
        <w:rFonts w:ascii="Arial Narrow" w:hAnsi="Arial Narrow"/>
        <w:b/>
        <w:sz w:val="18"/>
        <w:szCs w:val="18"/>
      </w:rPr>
    </w:pPr>
    <w:r w:rsidRPr="00AB7C8E">
      <w:rPr>
        <w:rFonts w:ascii="Arial Narrow" w:hAnsi="Arial Narrow"/>
        <w:b/>
      </w:rPr>
      <w:tab/>
    </w:r>
    <w:r>
      <w:rPr>
        <w:rFonts w:ascii="Arial Narrow" w:hAnsi="Arial Narrow"/>
        <w:b/>
      </w:rPr>
      <w:t xml:space="preserve">            </w:t>
    </w:r>
    <w:r w:rsidRPr="00D867BC">
      <w:rPr>
        <w:rFonts w:ascii="Arial Narrow" w:hAnsi="Arial Narrow"/>
        <w:b/>
        <w:sz w:val="28"/>
        <w:szCs w:val="28"/>
      </w:rPr>
      <w:t xml:space="preserve">IRA and Qualified Plans </w:t>
    </w:r>
    <w:r w:rsidR="00D95E8B" w:rsidRPr="00D867BC">
      <w:rPr>
        <w:rFonts w:ascii="Arial Narrow" w:hAnsi="Arial Narrow"/>
        <w:b/>
        <w:sz w:val="28"/>
        <w:szCs w:val="28"/>
      </w:rPr>
      <w:t>Disclosure</w:t>
    </w:r>
    <w:r w:rsidRPr="00D867BC">
      <w:rPr>
        <w:rFonts w:ascii="Arial Narrow" w:hAnsi="Arial Narrow"/>
        <w:b/>
        <w:sz w:val="28"/>
        <w:szCs w:val="28"/>
      </w:rPr>
      <w:t xml:space="preserve"> Statement</w:t>
    </w:r>
    <w:r w:rsidR="00D95E8B" w:rsidRPr="00D95E8B">
      <w:rPr>
        <w:rFonts w:ascii="Arial Narrow" w:hAnsi="Arial Narrow"/>
        <w:b/>
      </w:rPr>
      <w:t xml:space="preserve"> </w:t>
    </w:r>
  </w:p>
  <w:p w:rsidR="00521F97" w:rsidRPr="00D95E8B" w:rsidRDefault="00521F97">
    <w:pPr>
      <w:pStyle w:val="Header"/>
      <w:rPr>
        <w:rFonts w:ascii="Arial Narrow" w:hAnsi="Arial Narrow"/>
        <w:sz w:val="22"/>
        <w:szCs w:val="22"/>
      </w:rPr>
    </w:pPr>
    <w:r>
      <w:rPr>
        <w:rFonts w:ascii="Arial Narrow" w:hAnsi="Arial Narrow"/>
        <w:b/>
        <w:sz w:val="18"/>
        <w:szCs w:val="18"/>
      </w:rPr>
      <w:tab/>
      <w:t xml:space="preserve">                Fixed Index Annuity issued by American Equity Investment Life Insurance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24"/>
    <w:rsid w:val="001C3011"/>
    <w:rsid w:val="00245CD2"/>
    <w:rsid w:val="00254EB6"/>
    <w:rsid w:val="002F719A"/>
    <w:rsid w:val="003010D0"/>
    <w:rsid w:val="003C1942"/>
    <w:rsid w:val="00456CD6"/>
    <w:rsid w:val="00521F97"/>
    <w:rsid w:val="0053453B"/>
    <w:rsid w:val="007330B7"/>
    <w:rsid w:val="007A63E0"/>
    <w:rsid w:val="007B1F1B"/>
    <w:rsid w:val="00917234"/>
    <w:rsid w:val="00951624"/>
    <w:rsid w:val="009557AE"/>
    <w:rsid w:val="009578CD"/>
    <w:rsid w:val="009669D4"/>
    <w:rsid w:val="00AB7C8E"/>
    <w:rsid w:val="00B75A7C"/>
    <w:rsid w:val="00BE4427"/>
    <w:rsid w:val="00C33472"/>
    <w:rsid w:val="00C63F64"/>
    <w:rsid w:val="00D418C8"/>
    <w:rsid w:val="00D867BC"/>
    <w:rsid w:val="00D95E8B"/>
    <w:rsid w:val="00E0444A"/>
    <w:rsid w:val="00E345C6"/>
    <w:rsid w:val="00F60701"/>
    <w:rsid w:val="00F83CC3"/>
    <w:rsid w:val="00FA0534"/>
    <w:rsid w:val="00FD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21C39"/>
  <w15:docId w15:val="{E62E49AF-6D42-44B9-8218-E44166DA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3472"/>
    <w:pPr>
      <w:tabs>
        <w:tab w:val="center" w:pos="4680"/>
        <w:tab w:val="right" w:pos="9360"/>
      </w:tabs>
    </w:pPr>
  </w:style>
  <w:style w:type="character" w:customStyle="1" w:styleId="HeaderChar">
    <w:name w:val="Header Char"/>
    <w:basedOn w:val="DefaultParagraphFont"/>
    <w:link w:val="Header"/>
    <w:rsid w:val="00C33472"/>
    <w:rPr>
      <w:sz w:val="24"/>
      <w:szCs w:val="24"/>
    </w:rPr>
  </w:style>
  <w:style w:type="paragraph" w:styleId="Footer">
    <w:name w:val="footer"/>
    <w:basedOn w:val="Normal"/>
    <w:link w:val="FooterChar"/>
    <w:rsid w:val="00C33472"/>
    <w:pPr>
      <w:tabs>
        <w:tab w:val="center" w:pos="4680"/>
        <w:tab w:val="right" w:pos="9360"/>
      </w:tabs>
    </w:pPr>
  </w:style>
  <w:style w:type="character" w:customStyle="1" w:styleId="FooterChar">
    <w:name w:val="Footer Char"/>
    <w:basedOn w:val="DefaultParagraphFont"/>
    <w:link w:val="Footer"/>
    <w:rsid w:val="00C33472"/>
    <w:rPr>
      <w:sz w:val="24"/>
      <w:szCs w:val="24"/>
    </w:rPr>
  </w:style>
  <w:style w:type="paragraph" w:styleId="BalloonText">
    <w:name w:val="Balloon Text"/>
    <w:basedOn w:val="Normal"/>
    <w:link w:val="BalloonTextChar"/>
    <w:rsid w:val="009578CD"/>
    <w:rPr>
      <w:rFonts w:ascii="Tahoma" w:hAnsi="Tahoma" w:cs="Tahoma"/>
      <w:sz w:val="16"/>
      <w:szCs w:val="16"/>
    </w:rPr>
  </w:style>
  <w:style w:type="character" w:customStyle="1" w:styleId="BalloonTextChar">
    <w:name w:val="Balloon Text Char"/>
    <w:basedOn w:val="DefaultParagraphFont"/>
    <w:link w:val="BalloonText"/>
    <w:rsid w:val="00957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ACE1-DE8B-48F1-8B90-B3FFABF5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First Capital Group, Inc.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Parr</dc:creator>
  <cp:lastModifiedBy>Josh Trecartin</cp:lastModifiedBy>
  <cp:revision>2</cp:revision>
  <cp:lastPrinted>2017-05-30T18:19:00Z</cp:lastPrinted>
  <dcterms:created xsi:type="dcterms:W3CDTF">2017-06-09T16:25:00Z</dcterms:created>
  <dcterms:modified xsi:type="dcterms:W3CDTF">2017-06-09T16:25:00Z</dcterms:modified>
</cp:coreProperties>
</file>